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CE8" w:rsidRDefault="00192CE8" w:rsidP="00192CE8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  <w:t>Bibliografía</w:t>
      </w:r>
    </w:p>
    <w:p w:rsidR="00192CE8" w:rsidRPr="00192CE8" w:rsidRDefault="00192CE8" w:rsidP="00192CE8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</w:pPr>
    </w:p>
    <w:p w:rsidR="00192CE8" w:rsidRDefault="00192CE8" w:rsidP="00192CE8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  <w:t>Gabriel García Márquez</w:t>
      </w:r>
    </w:p>
    <w:p w:rsidR="00192CE8" w:rsidRPr="00192CE8" w:rsidRDefault="00192CE8" w:rsidP="00192CE8">
      <w:pPr>
        <w:shd w:val="clear" w:color="auto" w:fill="FFFFFF"/>
        <w:spacing w:before="100" w:beforeAutospacing="1" w:after="100" w:afterAutospacing="1" w:line="240" w:lineRule="auto"/>
        <w:ind w:left="720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es-ES"/>
        </w:rPr>
      </w:pP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La hojarasca. Bogotá: Ed. S. L. B., 1955.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coronel no tiene quien le escriba. Medellín: Auguirre Ed., 1961.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La mala hora. Madrid: Talleres de Gráficas "Luis Pérez", 1962 (ed. desautorizada por el autor); 2. ed.: Mexico: Ed. Era, 1966.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Los funerales de la Mamá Grande. Xalapa 1962.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Cien años de soledad. Buenos Aires: Ed. Sudamericana, 1967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Monólogo de Isabel viendo llover en Macondo. 1969.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Relato de un náufrago. Barcelona: Tusquets Ed., 1970.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La increíble y triste historia de la cándida Eréndira y de su abuela desalmada. Barcelona: Barral Ed., 1972.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Chile, el golpe y los gringos. 1974.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Ojos de perro azul. Barcelona: Plaza y Janés, 1974.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Cuando era feliz e indocumentado. Barcelona: Plaza y Janes, 1975.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otoño del patriarca. Barcelona: Plaza y Janes, 1975.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Todos los cuentos. Barcelona: Ed. Bruguera, 1975.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Obra periodística. Vol. 1: Textos costeños. Barcelona: Ed. Bruguera, 1981.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Crónica de una muerte anunciada. Barcelona: Ed. Bruguera, 1981.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rastro de tu sangre en la nieve: el verano feliz de la senora Forbes. Bogotá: W. Dampier Editores, 1982.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Viva Sandino. Managua: Nueva Nicaragua, 1982.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secuestro (guión). Salamanca: Lóquez, 1982.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asalto: el operativo con el FSLN se lanzó al mundo, Nueva Nicaragua, 1983.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Erendira (guión de su propia novela), N.P., Les Films du Triangle, 1983.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amor en los tiempos de cólera. Bogotá: Oveja Negra, 1985.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El general en su laberinto. Bogotá: Oveja Negra, 1989.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Doce cuentos peregrinos. Bogotá: Oveja Negra, 1992.</w:t>
      </w:r>
    </w:p>
    <w:p w:rsidR="00192CE8" w:rsidRPr="00192CE8" w:rsidRDefault="00192CE8" w:rsidP="00D77416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Del amor y otros demonios.1994</w:t>
      </w:r>
    </w:p>
    <w:p w:rsidR="00891229" w:rsidRDefault="00192CE8" w:rsidP="00891229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 w:rsidRPr="00192CE8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Noticia de un secuestro. 1997</w:t>
      </w:r>
    </w:p>
    <w:p w:rsidR="00891229" w:rsidRPr="00891229" w:rsidRDefault="00891229" w:rsidP="00891229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ascii="Arial" w:eastAsia="Times New Roman" w:hAnsi="Arial" w:cs="Arial"/>
          <w:color w:val="000000"/>
          <w:sz w:val="24"/>
          <w:szCs w:val="24"/>
          <w:lang w:eastAsia="es-ES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s-ES"/>
        </w:rPr>
        <w:t>BIBLIOGRAFIA:</w:t>
      </w:r>
      <w:r w:rsidRPr="00891229">
        <w:t xml:space="preserve"> </w:t>
      </w:r>
      <w:r w:rsidRPr="00891229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https://es.wikipedia.org/wiki/Anexo:Bibliograf%C3%ADa_de_Gabriel_Garc%C3%ADa_M%C3%A1rquez</w:t>
      </w:r>
    </w:p>
    <w:p w:rsidR="009C09EE" w:rsidRPr="00192CE8" w:rsidRDefault="009C09EE" w:rsidP="00192CE8">
      <w:pPr>
        <w:spacing w:line="48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9C09EE" w:rsidRPr="00192CE8" w:rsidSect="00192CE8">
      <w:footerReference w:type="default" r:id="rId7"/>
      <w:pgSz w:w="12240" w:h="15840" w:code="1"/>
      <w:pgMar w:top="1701" w:right="1134" w:bottom="1701" w:left="226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70C9" w:rsidRDefault="00E970C9" w:rsidP="00192CE8">
      <w:pPr>
        <w:spacing w:after="0" w:line="240" w:lineRule="auto"/>
      </w:pPr>
      <w:r>
        <w:separator/>
      </w:r>
    </w:p>
  </w:endnote>
  <w:endnote w:type="continuationSeparator" w:id="1">
    <w:p w:rsidR="00E970C9" w:rsidRDefault="00E970C9" w:rsidP="00192C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2543298"/>
      <w:docPartObj>
        <w:docPartGallery w:val="Page Numbers (Bottom of Page)"/>
        <w:docPartUnique/>
      </w:docPartObj>
    </w:sdtPr>
    <w:sdtContent>
      <w:p w:rsidR="00192CE8" w:rsidRDefault="008A2167">
        <w:pPr>
          <w:pStyle w:val="Piedepgina"/>
        </w:pPr>
        <w:r w:rsidRPr="008A2167">
          <w:rPr>
            <w:rFonts w:asciiTheme="majorHAnsi" w:eastAsiaTheme="majorEastAsia" w:hAnsiTheme="majorHAnsi" w:cstheme="majorBidi"/>
            <w:noProof/>
            <w:sz w:val="28"/>
            <w:szCs w:val="28"/>
            <w:lang w:eastAsia="es-ES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Autoforma 13" o:spid="_x0000_s2049" type="#_x0000_t107" style="position:absolute;margin-left:0;margin-top:0;width:101pt;height:27.05pt;z-index:251659264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" filled="f" fillcolor="#17365d" strokecolor="#71a0dc">
              <v:textbox>
                <w:txbxContent>
                  <w:p w:rsidR="00192CE8" w:rsidRDefault="008A2167">
                    <w:pPr>
                      <w:jc w:val="center"/>
                      <w:rPr>
                        <w:color w:val="4F81BD" w:themeColor="accent1"/>
                      </w:rPr>
                    </w:pPr>
                    <w:r w:rsidRPr="008A2167">
                      <w:fldChar w:fldCharType="begin"/>
                    </w:r>
                    <w:r w:rsidR="00192CE8">
                      <w:instrText>PAGE    \* MERGEFORMAT</w:instrText>
                    </w:r>
                    <w:r w:rsidRPr="008A2167">
                      <w:fldChar w:fldCharType="separate"/>
                    </w:r>
                    <w:r w:rsidR="00891229" w:rsidRPr="00891229">
                      <w:rPr>
                        <w:noProof/>
                        <w:color w:val="4F81BD" w:themeColor="accent1"/>
                      </w:rPr>
                      <w:t>2</w:t>
                    </w:r>
                    <w:r>
                      <w:rPr>
                        <w:color w:val="4F81BD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70C9" w:rsidRDefault="00E970C9" w:rsidP="00192CE8">
      <w:pPr>
        <w:spacing w:after="0" w:line="240" w:lineRule="auto"/>
      </w:pPr>
      <w:r>
        <w:separator/>
      </w:r>
    </w:p>
  </w:footnote>
  <w:footnote w:type="continuationSeparator" w:id="1">
    <w:p w:rsidR="00E970C9" w:rsidRDefault="00E970C9" w:rsidP="00192C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95688E"/>
    <w:multiLevelType w:val="multilevel"/>
    <w:tmpl w:val="DBE68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92CE8"/>
    <w:rsid w:val="00192CE8"/>
    <w:rsid w:val="00345C06"/>
    <w:rsid w:val="00891229"/>
    <w:rsid w:val="008A2167"/>
    <w:rsid w:val="008B196A"/>
    <w:rsid w:val="009C09EE"/>
    <w:rsid w:val="00D77416"/>
    <w:rsid w:val="00E970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216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92C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2CE8"/>
  </w:style>
  <w:style w:type="paragraph" w:styleId="Piedepgina">
    <w:name w:val="footer"/>
    <w:basedOn w:val="Normal"/>
    <w:link w:val="PiedepginaCar"/>
    <w:uiPriority w:val="99"/>
    <w:unhideWhenUsed/>
    <w:rsid w:val="00192C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2C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92C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2CE8"/>
  </w:style>
  <w:style w:type="paragraph" w:styleId="Piedepgina">
    <w:name w:val="footer"/>
    <w:basedOn w:val="Normal"/>
    <w:link w:val="PiedepginaCar"/>
    <w:uiPriority w:val="99"/>
    <w:unhideWhenUsed/>
    <w:rsid w:val="00192C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2C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USUARIO</cp:lastModifiedBy>
  <cp:revision>2</cp:revision>
  <dcterms:created xsi:type="dcterms:W3CDTF">2015-07-01T15:31:00Z</dcterms:created>
  <dcterms:modified xsi:type="dcterms:W3CDTF">2015-07-01T15:31:00Z</dcterms:modified>
</cp:coreProperties>
</file>